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BE" w:rsidRPr="00354DBE" w:rsidRDefault="00354DBE" w:rsidP="00354DBE">
      <w:pPr>
        <w:spacing w:after="0" w:line="804" w:lineRule="atLeast"/>
        <w:outlineLvl w:val="0"/>
        <w:rPr>
          <w:rFonts w:ascii="Tahoma" w:eastAsia="Times New Roman" w:hAnsi="Tahoma" w:cs="Tahoma"/>
          <w:kern w:val="36"/>
          <w:sz w:val="66"/>
          <w:szCs w:val="66"/>
          <w:lang w:eastAsia="pt-BR"/>
        </w:rPr>
      </w:pPr>
      <w:r w:rsidRPr="00354DBE">
        <w:rPr>
          <w:rFonts w:ascii="Tahoma" w:eastAsia="Times New Roman" w:hAnsi="Tahoma" w:cs="Tahoma"/>
          <w:kern w:val="36"/>
          <w:sz w:val="66"/>
          <w:szCs w:val="66"/>
          <w:lang w:eastAsia="pt-BR"/>
        </w:rPr>
        <w:t>Pesquisar histórico de usado evita surpresas</w:t>
      </w:r>
    </w:p>
    <w:p w:rsidR="00354DBE" w:rsidRDefault="00354DBE" w:rsidP="00354DBE">
      <w:pPr>
        <w:jc w:val="both"/>
        <w:rPr>
          <w:rFonts w:ascii="Tahoma" w:hAnsi="Tahoma" w:cs="Tahoma"/>
          <w:b/>
          <w:sz w:val="66"/>
          <w:szCs w:val="66"/>
        </w:rPr>
      </w:pPr>
    </w:p>
    <w:p w:rsidR="00354DBE" w:rsidRPr="00354DBE" w:rsidRDefault="00354DBE" w:rsidP="00354DBE">
      <w:pPr>
        <w:jc w:val="both"/>
        <w:rPr>
          <w:rFonts w:ascii="Tahoma" w:hAnsi="Tahoma" w:cs="Tahoma"/>
          <w:b/>
          <w:sz w:val="24"/>
          <w:szCs w:val="24"/>
        </w:rPr>
      </w:pPr>
      <w:r w:rsidRPr="00354DBE">
        <w:rPr>
          <w:rFonts w:ascii="Tahoma" w:hAnsi="Tahoma" w:cs="Tahoma"/>
          <w:b/>
          <w:sz w:val="24"/>
          <w:szCs w:val="24"/>
        </w:rPr>
        <w:t>Empresas especializadas podem detectar irregularidades em um usado e livrar o comprador de roubadas</w:t>
      </w:r>
      <w:r>
        <w:rPr>
          <w:rFonts w:ascii="Tahoma" w:hAnsi="Tahoma" w:cs="Tahoma"/>
          <w:b/>
          <w:sz w:val="24"/>
          <w:szCs w:val="24"/>
        </w:rPr>
        <w:t>.</w:t>
      </w:r>
    </w:p>
    <w:p w:rsidR="00354DBE" w:rsidRDefault="00354DBE" w:rsidP="00354DBE">
      <w:pPr>
        <w:jc w:val="both"/>
        <w:rPr>
          <w:rFonts w:ascii="Tahoma" w:hAnsi="Tahoma" w:cs="Tahoma"/>
          <w:sz w:val="24"/>
          <w:szCs w:val="24"/>
        </w:rPr>
      </w:pPr>
      <w:r w:rsidRPr="00354DBE">
        <w:rPr>
          <w:rFonts w:ascii="Tahoma" w:hAnsi="Tahoma" w:cs="Tahoma"/>
          <w:sz w:val="24"/>
          <w:szCs w:val="24"/>
        </w:rPr>
        <w:t>Usados de procedência desconhecida podem esconder surpresas desagradáveis</w:t>
      </w:r>
      <w:r w:rsidRPr="00354DBE">
        <w:rPr>
          <w:rFonts w:ascii="Tahoma" w:hAnsi="Tahoma" w:cs="Tahoma"/>
          <w:sz w:val="24"/>
          <w:szCs w:val="24"/>
        </w:rPr>
        <w:br/>
        <w:t>Na hora de comprar um carro usado, todo cuidado é pouco. A economia de dinheiro em relação ao modelo zero-quilômetro é grande, mas há risco de o veículo não apenas ter sofrido danos em uma colisão, mas também estar em situação irregular.</w:t>
      </w:r>
    </w:p>
    <w:p w:rsidR="00354DBE" w:rsidRDefault="00354DBE" w:rsidP="00354DBE">
      <w:pPr>
        <w:jc w:val="both"/>
        <w:rPr>
          <w:rFonts w:ascii="Tahoma" w:hAnsi="Tahoma" w:cs="Tahoma"/>
          <w:sz w:val="24"/>
          <w:szCs w:val="24"/>
        </w:rPr>
      </w:pPr>
      <w:r w:rsidRPr="00354DBE">
        <w:rPr>
          <w:rFonts w:ascii="Tahoma" w:hAnsi="Tahoma" w:cs="Tahoma"/>
          <w:sz w:val="24"/>
          <w:szCs w:val="24"/>
        </w:rPr>
        <w:t>Há no mercado algumas empresas que levantam o histórico do veículo, examinam o estado do carro ou fazem ambos os serviços. Uma dessas empresas, a Checkauto, faz pesquisas online sobre eventuais pendências de veículos usados. De acordo com relatório recentemente divulgado, em 60% das consultas realizadas nos quatro primeiros meses de 2016 os veículos apresentavam algum tipo de restrição. Veja os casos mais comuns.</w:t>
      </w:r>
      <w:r w:rsidRPr="00354DBE">
        <w:rPr>
          <w:rFonts w:ascii="Tahoma" w:hAnsi="Tahoma" w:cs="Tahoma"/>
          <w:sz w:val="24"/>
          <w:szCs w:val="24"/>
        </w:rPr>
        <w:br/>
      </w:r>
      <w:r w:rsidRPr="00354DBE">
        <w:rPr>
          <w:rFonts w:ascii="Tahoma" w:hAnsi="Tahoma" w:cs="Tahoma"/>
          <w:sz w:val="24"/>
          <w:szCs w:val="24"/>
        </w:rPr>
        <w:br/>
        <w:t>Recall: representou quase 16% das restrições. São casos em que o modelo foi convocado pela marca para um reparo, mas o antigo proprietário não atendeu ao recall. Algumas falhas são graves e podem representar risco à segurança dos ocupantes.</w:t>
      </w:r>
    </w:p>
    <w:p w:rsidR="00354DBE" w:rsidRDefault="00354DBE" w:rsidP="00354DBE">
      <w:pPr>
        <w:jc w:val="both"/>
        <w:rPr>
          <w:rFonts w:ascii="Tahoma" w:hAnsi="Tahoma" w:cs="Tahoma"/>
          <w:sz w:val="24"/>
          <w:szCs w:val="24"/>
        </w:rPr>
      </w:pPr>
      <w:r w:rsidRPr="00354DBE">
        <w:rPr>
          <w:rFonts w:ascii="Tahoma" w:hAnsi="Tahoma" w:cs="Tahoma"/>
          <w:sz w:val="24"/>
          <w:szCs w:val="24"/>
        </w:rPr>
        <w:t>Penhora: em 9% dos casos, o veículo consultado havia sido objeto de penhora em processo judicial. Nesse caso, o comprador não consegue transferir o carro para o próprio nome, ficando no prejuízo.</w:t>
      </w:r>
    </w:p>
    <w:p w:rsidR="007217FA" w:rsidRPr="00354DBE" w:rsidRDefault="00354DBE" w:rsidP="00354DBE">
      <w:pPr>
        <w:jc w:val="both"/>
        <w:rPr>
          <w:rFonts w:ascii="Tahoma" w:hAnsi="Tahoma" w:cs="Tahoma"/>
          <w:sz w:val="24"/>
          <w:szCs w:val="24"/>
        </w:rPr>
      </w:pPr>
      <w:r w:rsidRPr="00354DBE">
        <w:rPr>
          <w:rFonts w:ascii="Tahoma" w:hAnsi="Tahoma" w:cs="Tahoma"/>
          <w:sz w:val="24"/>
          <w:szCs w:val="24"/>
        </w:rPr>
        <w:t>Roubo e furto: quase 5% dos carros consultados constavam como roubados no banco de dados da empresa. O comprador de boa-fé pode acabar envolvido num processo criminal e ainda ter de provar que ele mesmo não roubou o veículo, que também não conseguirá transferir para o próprio nome.</w:t>
      </w:r>
      <w:r w:rsidRPr="00354DBE">
        <w:rPr>
          <w:rFonts w:ascii="Tahoma" w:hAnsi="Tahoma" w:cs="Tahoma"/>
          <w:sz w:val="24"/>
          <w:szCs w:val="24"/>
        </w:rPr>
        <w:br/>
      </w:r>
      <w:r w:rsidRPr="00354DBE">
        <w:rPr>
          <w:rFonts w:ascii="Tahoma" w:hAnsi="Tahoma" w:cs="Tahoma"/>
          <w:sz w:val="24"/>
          <w:szCs w:val="24"/>
        </w:rPr>
        <w:br/>
        <w:t>Leilão: 8,5% dos carros haviam sido oferecidos em leilão - uma circunstância que deprecia seu valor de mercado, e é frequentemente omitida pelo vendedor, podendo prejudicar o comprador no ato da compra e também na posterior revenda.</w:t>
      </w:r>
      <w:r w:rsidRPr="00354DBE">
        <w:rPr>
          <w:rFonts w:ascii="Tahoma" w:hAnsi="Tahoma" w:cs="Tahoma"/>
          <w:sz w:val="24"/>
          <w:szCs w:val="24"/>
        </w:rPr>
        <w:br/>
      </w:r>
      <w:r w:rsidRPr="00354DBE">
        <w:rPr>
          <w:rFonts w:ascii="Tahoma" w:hAnsi="Tahoma" w:cs="Tahoma"/>
          <w:sz w:val="24"/>
          <w:szCs w:val="24"/>
        </w:rPr>
        <w:br/>
      </w:r>
      <w:r w:rsidRPr="00354DBE">
        <w:rPr>
          <w:rFonts w:ascii="Tahoma" w:hAnsi="Tahoma" w:cs="Tahoma"/>
          <w:sz w:val="24"/>
          <w:szCs w:val="24"/>
        </w:rPr>
        <w:lastRenderedPageBreak/>
        <w:t>Quilometragem adulterada: nada impede que um carro com alta quilometragem faça o novo dono feliz, mas essa circunstância também deveria ser comunicada antes da compra - não só porque impacta em seu valor de mercado, mas também porque as revisões podem não ter sido feitas corretamente.</w:t>
      </w:r>
      <w:r w:rsidRPr="00354DBE">
        <w:rPr>
          <w:rStyle w:val="apple-converted-space"/>
          <w:rFonts w:ascii="Tahoma" w:hAnsi="Tahoma" w:cs="Tahoma"/>
          <w:sz w:val="24"/>
          <w:szCs w:val="24"/>
        </w:rPr>
        <w:t> </w:t>
      </w:r>
    </w:p>
    <w:sectPr w:rsidR="007217FA" w:rsidRPr="00354DBE" w:rsidSect="00A440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54DBE"/>
    <w:rsid w:val="00144DEA"/>
    <w:rsid w:val="00354DBE"/>
    <w:rsid w:val="00A4408B"/>
    <w:rsid w:val="00C0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08B"/>
  </w:style>
  <w:style w:type="paragraph" w:styleId="Ttulo1">
    <w:name w:val="heading 1"/>
    <w:basedOn w:val="Normal"/>
    <w:link w:val="Ttulo1Char"/>
    <w:uiPriority w:val="9"/>
    <w:qFormat/>
    <w:rsid w:val="00354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354DBE"/>
  </w:style>
  <w:style w:type="character" w:customStyle="1" w:styleId="Ttulo1Char">
    <w:name w:val="Título 1 Char"/>
    <w:basedOn w:val="Fontepargpadro"/>
    <w:link w:val="Ttulo1"/>
    <w:uiPriority w:val="9"/>
    <w:rsid w:val="00354DB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0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1</cp:revision>
  <dcterms:created xsi:type="dcterms:W3CDTF">2016-06-03T14:13:00Z</dcterms:created>
  <dcterms:modified xsi:type="dcterms:W3CDTF">2016-06-03T14:14:00Z</dcterms:modified>
</cp:coreProperties>
</file>